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B4C26F">
      <w:pPr>
        <w:spacing w:line="600" w:lineRule="exact"/>
        <w:rPr>
          <w:rFonts w:hint="eastAsia" w:eastAsia="黑体"/>
          <w:sz w:val="32"/>
          <w:szCs w:val="32"/>
          <w:lang w:val="en-US" w:eastAsia="zh-CN"/>
        </w:rPr>
      </w:pPr>
      <w:r>
        <w:rPr>
          <w:rFonts w:eastAsia="黑体"/>
          <w:sz w:val="32"/>
          <w:szCs w:val="32"/>
        </w:rPr>
        <w:t>附件</w:t>
      </w:r>
      <w:r>
        <w:rPr>
          <w:rFonts w:hint="eastAsia" w:eastAsia="黑体"/>
          <w:sz w:val="32"/>
          <w:szCs w:val="32"/>
          <w:lang w:val="en-US" w:eastAsia="zh-CN"/>
        </w:rPr>
        <w:t>3</w:t>
      </w:r>
    </w:p>
    <w:p w14:paraId="7786FE77">
      <w:pPr>
        <w:spacing w:line="600" w:lineRule="exact"/>
        <w:jc w:val="center"/>
        <w:rPr>
          <w:rFonts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监理工程师职业资格考试代码及名称表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1134"/>
        <w:gridCol w:w="2094"/>
        <w:gridCol w:w="4897"/>
      </w:tblGrid>
      <w:tr w14:paraId="0770F7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  <w:jc w:val="center"/>
        </w:trPr>
        <w:tc>
          <w:tcPr>
            <w:tcW w:w="873" w:type="dxa"/>
            <w:vAlign w:val="center"/>
          </w:tcPr>
          <w:p w14:paraId="53E5591D">
            <w:pPr>
              <w:spacing w:line="30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名称</w:t>
            </w:r>
          </w:p>
        </w:tc>
        <w:tc>
          <w:tcPr>
            <w:tcW w:w="1134" w:type="dxa"/>
            <w:vAlign w:val="center"/>
          </w:tcPr>
          <w:p w14:paraId="535B33E9">
            <w:pPr>
              <w:spacing w:line="30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级别</w:t>
            </w:r>
          </w:p>
        </w:tc>
        <w:tc>
          <w:tcPr>
            <w:tcW w:w="2094" w:type="dxa"/>
            <w:vAlign w:val="center"/>
          </w:tcPr>
          <w:p w14:paraId="484F010C">
            <w:pPr>
              <w:spacing w:line="30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专业</w:t>
            </w:r>
          </w:p>
        </w:tc>
        <w:tc>
          <w:tcPr>
            <w:tcW w:w="4897" w:type="dxa"/>
            <w:vAlign w:val="center"/>
          </w:tcPr>
          <w:p w14:paraId="5CB07358">
            <w:pPr>
              <w:spacing w:line="300" w:lineRule="exact"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科目</w:t>
            </w:r>
          </w:p>
        </w:tc>
      </w:tr>
      <w:tr w14:paraId="36D35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restart"/>
            <w:vAlign w:val="center"/>
          </w:tcPr>
          <w:p w14:paraId="3870E4E5">
            <w:pPr>
              <w:spacing w:line="6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0</w:t>
            </w:r>
            <w:r>
              <w:rPr>
                <w:rFonts w:hint="eastAsia" w:eastAsia="仿宋"/>
                <w:sz w:val="28"/>
                <w:szCs w:val="28"/>
              </w:rPr>
              <w:t>48</w:t>
            </w:r>
            <w:r>
              <w:rPr>
                <w:rFonts w:eastAsia="仿宋"/>
                <w:sz w:val="28"/>
                <w:szCs w:val="28"/>
              </w:rPr>
              <w:t>．</w:t>
            </w:r>
          </w:p>
          <w:p w14:paraId="2E0E75A6">
            <w:pPr>
              <w:spacing w:line="6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监</w:t>
            </w:r>
          </w:p>
          <w:p w14:paraId="6A305756">
            <w:pPr>
              <w:spacing w:line="6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hint="eastAsia" w:eastAsia="仿宋"/>
                <w:sz w:val="28"/>
                <w:szCs w:val="28"/>
              </w:rPr>
              <w:t>理</w:t>
            </w:r>
          </w:p>
          <w:p w14:paraId="2AFBCF7A">
            <w:pPr>
              <w:spacing w:line="6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工</w:t>
            </w:r>
          </w:p>
          <w:p w14:paraId="41EA6D8E">
            <w:pPr>
              <w:spacing w:line="6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程</w:t>
            </w:r>
          </w:p>
          <w:p w14:paraId="67CD7024">
            <w:pPr>
              <w:spacing w:line="600" w:lineRule="exact"/>
              <w:jc w:val="center"/>
              <w:rPr>
                <w:rFonts w:eastAsia="仿宋"/>
                <w:sz w:val="28"/>
                <w:szCs w:val="28"/>
              </w:rPr>
            </w:pPr>
            <w:r>
              <w:rPr>
                <w:rFonts w:eastAsia="仿宋"/>
                <w:sz w:val="28"/>
                <w:szCs w:val="28"/>
              </w:rPr>
              <w:t>师</w:t>
            </w:r>
          </w:p>
          <w:p w14:paraId="3FC45E9B">
            <w:pPr>
              <w:spacing w:line="240" w:lineRule="exact"/>
              <w:jc w:val="center"/>
              <w:rPr>
                <w:rFonts w:eastAsia="仿宋"/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D787A94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04.</w:t>
            </w:r>
          </w:p>
          <w:p w14:paraId="78B2C5EB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考全科</w:t>
            </w:r>
          </w:p>
        </w:tc>
        <w:tc>
          <w:tcPr>
            <w:tcW w:w="2094" w:type="dxa"/>
            <w:vMerge w:val="restart"/>
            <w:vAlign w:val="center"/>
          </w:tcPr>
          <w:p w14:paraId="3F306499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01.土木建筑</w:t>
            </w:r>
            <w:r>
              <w:rPr>
                <w:rFonts w:hint="eastAsia" w:eastAsia="仿宋"/>
                <w:sz w:val="24"/>
              </w:rPr>
              <w:t>工程</w:t>
            </w:r>
          </w:p>
        </w:tc>
        <w:tc>
          <w:tcPr>
            <w:tcW w:w="4897" w:type="dxa"/>
            <w:vAlign w:val="center"/>
          </w:tcPr>
          <w:p w14:paraId="6DE2BC5A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1．建设工程</w:t>
            </w:r>
            <w:r>
              <w:rPr>
                <w:rFonts w:hint="eastAsia" w:eastAsia="仿宋"/>
                <w:spacing w:val="-12"/>
                <w:sz w:val="24"/>
              </w:rPr>
              <w:t>合同</w:t>
            </w:r>
            <w:r>
              <w:rPr>
                <w:rFonts w:eastAsia="仿宋"/>
                <w:spacing w:val="-12"/>
                <w:sz w:val="24"/>
              </w:rPr>
              <w:t>管理</w:t>
            </w:r>
          </w:p>
        </w:tc>
      </w:tr>
      <w:tr w14:paraId="52D250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59E0E0CE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931B9CB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75FBDC55">
            <w:pPr>
              <w:spacing w:line="240" w:lineRule="exact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2F531A94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（土木建筑</w:t>
            </w:r>
            <w:r>
              <w:rPr>
                <w:rFonts w:hint="eastAsia" w:eastAsia="仿宋"/>
                <w:sz w:val="24"/>
              </w:rPr>
              <w:t>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03A95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23761B5D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58360F1D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34E8C4A1">
            <w:pPr>
              <w:spacing w:line="240" w:lineRule="exact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6F1A7F86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3．</w:t>
            </w:r>
            <w:r>
              <w:rPr>
                <w:rFonts w:eastAsia="仿宋"/>
                <w:spacing w:val="-12"/>
                <w:sz w:val="24"/>
              </w:rPr>
              <w:t>建设工程</w:t>
            </w:r>
            <w:r>
              <w:rPr>
                <w:rFonts w:hint="eastAsia" w:eastAsia="仿宋"/>
                <w:sz w:val="24"/>
              </w:rPr>
              <w:t>监理基本理论和相关法规</w:t>
            </w:r>
          </w:p>
        </w:tc>
      </w:tr>
      <w:tr w14:paraId="0C893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0C82C2B3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5FA4672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63977CA3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21BE36B7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案例分析（土木建筑</w:t>
            </w:r>
            <w:r>
              <w:rPr>
                <w:rFonts w:hint="eastAsia" w:eastAsia="仿宋"/>
                <w:sz w:val="24"/>
              </w:rPr>
              <w:t>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6DF18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676C2F84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12B1AD3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154A3ED6">
            <w:pPr>
              <w:spacing w:line="240" w:lineRule="exact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02.交通运输</w:t>
            </w:r>
            <w:r>
              <w:rPr>
                <w:rFonts w:hint="eastAsia" w:eastAsia="仿宋"/>
                <w:sz w:val="24"/>
              </w:rPr>
              <w:t>工程</w:t>
            </w:r>
          </w:p>
        </w:tc>
        <w:tc>
          <w:tcPr>
            <w:tcW w:w="4897" w:type="dxa"/>
            <w:vAlign w:val="center"/>
          </w:tcPr>
          <w:p w14:paraId="646C4467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1．建设工程</w:t>
            </w:r>
            <w:r>
              <w:rPr>
                <w:rFonts w:hint="eastAsia" w:eastAsia="仿宋"/>
                <w:spacing w:val="-12"/>
                <w:sz w:val="24"/>
              </w:rPr>
              <w:t>合同</w:t>
            </w:r>
            <w:r>
              <w:rPr>
                <w:rFonts w:eastAsia="仿宋"/>
                <w:spacing w:val="-12"/>
                <w:sz w:val="24"/>
              </w:rPr>
              <w:t>管理</w:t>
            </w:r>
          </w:p>
        </w:tc>
      </w:tr>
      <w:tr w14:paraId="6CE3F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1B036D67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EA1BABC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6ED5140C">
            <w:pPr>
              <w:spacing w:line="240" w:lineRule="exact"/>
              <w:jc w:val="left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3CEA3D0C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</w:t>
            </w:r>
            <w:r>
              <w:rPr>
                <w:rFonts w:hint="eastAsia" w:eastAsia="仿宋"/>
                <w:sz w:val="24"/>
              </w:rPr>
              <w:t>交通运输工程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1BD5D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3A409A9F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69E1EBA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6C39008F">
            <w:pPr>
              <w:spacing w:line="240" w:lineRule="exact"/>
              <w:jc w:val="left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485073BB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3．</w:t>
            </w:r>
            <w:r>
              <w:rPr>
                <w:rFonts w:eastAsia="仿宋"/>
                <w:spacing w:val="-12"/>
                <w:sz w:val="24"/>
              </w:rPr>
              <w:t>建设工程</w:t>
            </w:r>
            <w:r>
              <w:rPr>
                <w:rFonts w:hint="eastAsia" w:eastAsia="仿宋"/>
                <w:sz w:val="24"/>
              </w:rPr>
              <w:t>监理基本理论和相关法规</w:t>
            </w:r>
          </w:p>
        </w:tc>
      </w:tr>
      <w:tr w14:paraId="2BB3B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63CD8CBB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03BE43E1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6BACA2AE">
            <w:pPr>
              <w:spacing w:line="240" w:lineRule="exact"/>
              <w:jc w:val="left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15CA45F3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</w:t>
            </w:r>
            <w:bookmarkStart w:id="0" w:name="_GoBack"/>
            <w:bookmarkEnd w:id="0"/>
            <w:r>
              <w:rPr>
                <w:rFonts w:eastAsia="仿宋"/>
                <w:sz w:val="24"/>
              </w:rPr>
              <w:t>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</w:t>
            </w:r>
            <w:r>
              <w:rPr>
                <w:rFonts w:hint="eastAsia" w:eastAsia="仿宋"/>
                <w:sz w:val="24"/>
              </w:rPr>
              <w:t>交通运输工程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53E0E6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5CC41015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5DE298FE">
            <w:pPr>
              <w:spacing w:line="240" w:lineRule="exact"/>
              <w:ind w:firstLine="480" w:firstLineChars="20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2F6FA633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03.水利工程</w:t>
            </w:r>
          </w:p>
        </w:tc>
        <w:tc>
          <w:tcPr>
            <w:tcW w:w="4897" w:type="dxa"/>
            <w:vAlign w:val="center"/>
          </w:tcPr>
          <w:p w14:paraId="2FC068C8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1．建设工程</w:t>
            </w:r>
            <w:r>
              <w:rPr>
                <w:rFonts w:hint="eastAsia" w:eastAsia="仿宋"/>
                <w:spacing w:val="-12"/>
                <w:sz w:val="24"/>
              </w:rPr>
              <w:t>合同</w:t>
            </w:r>
            <w:r>
              <w:rPr>
                <w:rFonts w:eastAsia="仿宋"/>
                <w:spacing w:val="-12"/>
                <w:sz w:val="24"/>
              </w:rPr>
              <w:t>管理</w:t>
            </w:r>
          </w:p>
        </w:tc>
      </w:tr>
      <w:tr w14:paraId="0A24D9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3FBAA6A8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0468BC4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4DA5A3F0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272E9B37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</w:t>
            </w:r>
            <w:r>
              <w:rPr>
                <w:rFonts w:hint="eastAsia" w:eastAsia="仿宋"/>
                <w:sz w:val="24"/>
              </w:rPr>
              <w:t>水利工程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0C189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790FC55C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0001884B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41C65463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220609C9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3．</w:t>
            </w:r>
            <w:r>
              <w:rPr>
                <w:rFonts w:eastAsia="仿宋"/>
                <w:spacing w:val="-12"/>
                <w:sz w:val="24"/>
              </w:rPr>
              <w:t>建设工程</w:t>
            </w:r>
            <w:r>
              <w:rPr>
                <w:rFonts w:hint="eastAsia" w:eastAsia="仿宋"/>
                <w:sz w:val="24"/>
              </w:rPr>
              <w:t>监理基本理论和相关法规</w:t>
            </w:r>
          </w:p>
        </w:tc>
      </w:tr>
      <w:tr w14:paraId="0EAB5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532C87A7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03538F15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02782BEF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368767F3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</w:t>
            </w:r>
            <w:r>
              <w:rPr>
                <w:rFonts w:hint="eastAsia" w:eastAsia="仿宋"/>
                <w:sz w:val="24"/>
              </w:rPr>
              <w:t>水利工程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31785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6A13C881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A9AA5BB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02.</w:t>
            </w:r>
          </w:p>
          <w:p w14:paraId="74BC487B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免二科</w:t>
            </w:r>
          </w:p>
        </w:tc>
        <w:tc>
          <w:tcPr>
            <w:tcW w:w="2094" w:type="dxa"/>
            <w:vMerge w:val="restart"/>
            <w:vAlign w:val="center"/>
          </w:tcPr>
          <w:p w14:paraId="3C38C047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01.土木建筑</w:t>
            </w:r>
            <w:r>
              <w:rPr>
                <w:rFonts w:hint="eastAsia" w:eastAsia="仿宋"/>
                <w:sz w:val="24"/>
              </w:rPr>
              <w:t>工程</w:t>
            </w:r>
          </w:p>
        </w:tc>
        <w:tc>
          <w:tcPr>
            <w:tcW w:w="4897" w:type="dxa"/>
            <w:vAlign w:val="center"/>
          </w:tcPr>
          <w:p w14:paraId="0BD5371C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（土木建筑</w:t>
            </w:r>
            <w:r>
              <w:rPr>
                <w:rFonts w:hint="eastAsia" w:eastAsia="仿宋"/>
                <w:sz w:val="24"/>
              </w:rPr>
              <w:t>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55C781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14D68864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590308C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684D3F0B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1AA4A484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案例分析（土木建筑</w:t>
            </w:r>
            <w:r>
              <w:rPr>
                <w:rFonts w:hint="eastAsia" w:eastAsia="仿宋"/>
                <w:sz w:val="24"/>
              </w:rPr>
              <w:t>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5FD2F8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722552EA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7D96F0D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2B109106">
            <w:pPr>
              <w:spacing w:line="240" w:lineRule="exact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02.交通运输</w:t>
            </w:r>
            <w:r>
              <w:rPr>
                <w:rFonts w:hint="eastAsia" w:eastAsia="仿宋"/>
                <w:sz w:val="24"/>
              </w:rPr>
              <w:t>工程</w:t>
            </w:r>
          </w:p>
        </w:tc>
        <w:tc>
          <w:tcPr>
            <w:tcW w:w="4897" w:type="dxa"/>
            <w:vAlign w:val="center"/>
          </w:tcPr>
          <w:p w14:paraId="716E992E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</w:t>
            </w:r>
            <w:r>
              <w:rPr>
                <w:rFonts w:hint="eastAsia" w:eastAsia="仿宋"/>
                <w:sz w:val="24"/>
              </w:rPr>
              <w:t>交通运输工程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64A95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3C17142D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51A2C442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28953D95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4B92BACC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</w:t>
            </w:r>
            <w:r>
              <w:rPr>
                <w:rFonts w:hint="eastAsia" w:eastAsia="仿宋"/>
                <w:sz w:val="24"/>
              </w:rPr>
              <w:t>交通运输工程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2C731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13620250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4CE1718F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4B49D22E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03.水利工程</w:t>
            </w:r>
          </w:p>
        </w:tc>
        <w:tc>
          <w:tcPr>
            <w:tcW w:w="4897" w:type="dxa"/>
            <w:vAlign w:val="center"/>
          </w:tcPr>
          <w:p w14:paraId="58D9A0BA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</w:t>
            </w:r>
            <w:r>
              <w:rPr>
                <w:rFonts w:hint="eastAsia" w:eastAsia="仿宋"/>
                <w:sz w:val="24"/>
              </w:rPr>
              <w:t>水利工程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399B0B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50F4ABDE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C877DBE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4AEA912A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0A3A9C8C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</w:t>
            </w:r>
            <w:r>
              <w:rPr>
                <w:rFonts w:hint="eastAsia" w:eastAsia="仿宋"/>
                <w:sz w:val="24"/>
              </w:rPr>
              <w:t>水利工程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009E2F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066E5B62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519EB50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01.</w:t>
            </w:r>
          </w:p>
          <w:p w14:paraId="011A3422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增报</w:t>
            </w:r>
          </w:p>
          <w:p w14:paraId="2B6E5197">
            <w:pPr>
              <w:spacing w:line="240" w:lineRule="exact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专业</w:t>
            </w:r>
          </w:p>
        </w:tc>
        <w:tc>
          <w:tcPr>
            <w:tcW w:w="2094" w:type="dxa"/>
            <w:vMerge w:val="restart"/>
            <w:vAlign w:val="center"/>
          </w:tcPr>
          <w:p w14:paraId="3B1D3187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01.土木建筑</w:t>
            </w:r>
            <w:r>
              <w:rPr>
                <w:rFonts w:hint="eastAsia" w:eastAsia="仿宋"/>
                <w:sz w:val="24"/>
              </w:rPr>
              <w:t>工程</w:t>
            </w:r>
          </w:p>
        </w:tc>
        <w:tc>
          <w:tcPr>
            <w:tcW w:w="4897" w:type="dxa"/>
            <w:vAlign w:val="center"/>
          </w:tcPr>
          <w:p w14:paraId="46FC2922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（土木建筑</w:t>
            </w:r>
            <w:r>
              <w:rPr>
                <w:rFonts w:hint="eastAsia" w:eastAsia="仿宋"/>
                <w:sz w:val="24"/>
              </w:rPr>
              <w:t>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3B0DB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3403E0C7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5C4F5598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072FC1CF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266A89FA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案例分析（土木建筑</w:t>
            </w:r>
            <w:r>
              <w:rPr>
                <w:rFonts w:hint="eastAsia" w:eastAsia="仿宋"/>
                <w:sz w:val="24"/>
              </w:rPr>
              <w:t>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71513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6FAB032C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18617EEB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0B139281">
            <w:pPr>
              <w:spacing w:line="240" w:lineRule="exact"/>
              <w:jc w:val="lef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02.交通运输</w:t>
            </w:r>
            <w:r>
              <w:rPr>
                <w:rFonts w:hint="eastAsia" w:eastAsia="仿宋"/>
                <w:sz w:val="24"/>
              </w:rPr>
              <w:t>工程</w:t>
            </w:r>
          </w:p>
        </w:tc>
        <w:tc>
          <w:tcPr>
            <w:tcW w:w="4897" w:type="dxa"/>
            <w:vAlign w:val="center"/>
          </w:tcPr>
          <w:p w14:paraId="6E9614CC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</w:t>
            </w:r>
            <w:r>
              <w:rPr>
                <w:rFonts w:hint="eastAsia" w:eastAsia="仿宋"/>
                <w:sz w:val="24"/>
              </w:rPr>
              <w:t>交通运输工程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6D42B9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2836A138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668A3F30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4C295A3F">
            <w:pPr>
              <w:spacing w:line="240" w:lineRule="exact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897" w:type="dxa"/>
            <w:vAlign w:val="center"/>
          </w:tcPr>
          <w:p w14:paraId="77B8B750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</w:t>
            </w:r>
            <w:r>
              <w:rPr>
                <w:rFonts w:hint="eastAsia" w:eastAsia="仿宋"/>
                <w:sz w:val="24"/>
              </w:rPr>
              <w:t>交通运输工程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4CD87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27C083CD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38A08187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094" w:type="dxa"/>
            <w:vMerge w:val="restart"/>
            <w:vAlign w:val="center"/>
          </w:tcPr>
          <w:p w14:paraId="72DE12A4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03.水利工程</w:t>
            </w:r>
          </w:p>
        </w:tc>
        <w:tc>
          <w:tcPr>
            <w:tcW w:w="4897" w:type="dxa"/>
            <w:vAlign w:val="center"/>
          </w:tcPr>
          <w:p w14:paraId="39E91B60">
            <w:pPr>
              <w:tabs>
                <w:tab w:val="left" w:pos="2807"/>
              </w:tabs>
              <w:spacing w:line="240" w:lineRule="exact"/>
              <w:ind w:left="-1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2．建设工程</w:t>
            </w:r>
            <w:r>
              <w:rPr>
                <w:rFonts w:hint="eastAsia" w:eastAsia="仿宋"/>
                <w:sz w:val="24"/>
              </w:rPr>
              <w:t>目标控制</w:t>
            </w:r>
            <w:r>
              <w:rPr>
                <w:rFonts w:eastAsia="仿宋"/>
                <w:sz w:val="24"/>
              </w:rPr>
              <w:t>（</w:t>
            </w:r>
            <w:r>
              <w:rPr>
                <w:rFonts w:hint="eastAsia" w:eastAsia="仿宋"/>
                <w:sz w:val="24"/>
              </w:rPr>
              <w:t>水利工程</w:t>
            </w:r>
            <w:r>
              <w:rPr>
                <w:rFonts w:eastAsia="仿宋"/>
                <w:sz w:val="24"/>
              </w:rPr>
              <w:t>）</w:t>
            </w:r>
          </w:p>
        </w:tc>
      </w:tr>
      <w:tr w14:paraId="0CF473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873" w:type="dxa"/>
            <w:vMerge w:val="continue"/>
            <w:vAlign w:val="center"/>
          </w:tcPr>
          <w:p w14:paraId="607394C1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 w14:paraId="52695047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094" w:type="dxa"/>
            <w:vMerge w:val="continue"/>
            <w:vAlign w:val="center"/>
          </w:tcPr>
          <w:p w14:paraId="1A0A68E7">
            <w:pPr>
              <w:spacing w:line="240" w:lineRule="exact"/>
              <w:jc w:val="center"/>
              <w:rPr>
                <w:rFonts w:eastAsia="仿宋"/>
                <w:sz w:val="28"/>
                <w:szCs w:val="28"/>
              </w:rPr>
            </w:pPr>
          </w:p>
        </w:tc>
        <w:tc>
          <w:tcPr>
            <w:tcW w:w="4897" w:type="dxa"/>
            <w:vAlign w:val="center"/>
          </w:tcPr>
          <w:p w14:paraId="0A5E5A98">
            <w:pPr>
              <w:spacing w:line="240" w:lineRule="exact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4．建设工程</w:t>
            </w:r>
            <w:r>
              <w:rPr>
                <w:rFonts w:hint="eastAsia" w:eastAsia="仿宋"/>
                <w:sz w:val="24"/>
              </w:rPr>
              <w:t>监理</w:t>
            </w:r>
            <w:r>
              <w:rPr>
                <w:rFonts w:eastAsia="仿宋"/>
                <w:sz w:val="24"/>
              </w:rPr>
              <w:t>案例分析（</w:t>
            </w:r>
            <w:r>
              <w:rPr>
                <w:rFonts w:hint="eastAsia" w:eastAsia="仿宋"/>
                <w:sz w:val="24"/>
              </w:rPr>
              <w:t>水利工程</w:t>
            </w:r>
            <w:r>
              <w:rPr>
                <w:rFonts w:eastAsia="仿宋"/>
                <w:sz w:val="24"/>
              </w:rPr>
              <w:t>）</w:t>
            </w:r>
          </w:p>
        </w:tc>
      </w:tr>
    </w:tbl>
    <w:p w14:paraId="0617C7C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wYzRlZWUxOTYxZmE3ZTkzOWVhMzEzMDdlYWEyZDUifQ=="/>
  </w:docVars>
  <w:rsids>
    <w:rsidRoot w:val="00000000"/>
    <w:rsid w:val="575E384A"/>
    <w:rsid w:val="73DF0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516</Words>
  <Characters>542</Characters>
  <Lines>0</Lines>
  <Paragraphs>0</Paragraphs>
  <TotalTime>0</TotalTime>
  <ScaleCrop>false</ScaleCrop>
  <LinksUpToDate>false</LinksUpToDate>
  <CharactersWithSpaces>542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2024-02-26T04:16:00Z</dcterms:created>
  <dc:creator>lenovo</dc:creator>
  <cp:lastModifiedBy>lenovo</cp:lastModifiedBy>
  <dcterms:modified xsi:type="dcterms:W3CDTF">2025-02-24T07:25:48Z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17E94C3B3BF04F3D88188C8A628D16FC_12</vt:lpwstr>
  </property>
  <property fmtid="{D5CDD505-2E9C-101B-9397-08002B2CF9AE}" pid="4" name="KSOTemplateDocerSaveRecord">
    <vt:lpwstr>eyJoZGlkIjoiM2IwYzRlZWUxOTYxZmE3ZTkzOWVhMzEzMDdlYWEyZDUifQ==</vt:lpwstr>
  </property>
</Properties>
</file>