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adjustRightInd/>
        <w:spacing w:before="0" w:line="500" w:lineRule="exact"/>
        <w:ind w:firstLine="0" w:firstLineChars="0"/>
        <w:rPr>
          <w:rFonts w:hint="eastAsia" w:ascii="Times New Roman" w:hAnsi="Times New Roman" w:eastAsia="黑体"/>
          <w:sz w:val="32"/>
          <w:szCs w:val="32"/>
          <w:lang w:val="en-US" w:eastAsia="zh-CN"/>
        </w:rPr>
      </w:pPr>
      <w:r>
        <w:rPr>
          <w:rFonts w:ascii="Times New Roman" w:hAnsi="Times New Roman" w:eastAsia="黑体"/>
          <w:sz w:val="32"/>
          <w:szCs w:val="32"/>
        </w:rPr>
        <w:t>附件</w:t>
      </w:r>
      <w:r>
        <w:rPr>
          <w:rFonts w:hint="eastAsia" w:ascii="Times New Roman" w:hAnsi="Times New Roman" w:eastAsia="黑体"/>
          <w:sz w:val="32"/>
          <w:szCs w:val="32"/>
          <w:lang w:val="en-US" w:eastAsia="zh-CN"/>
        </w:rPr>
        <w:t>1</w:t>
      </w:r>
    </w:p>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855" w:lineRule="atLeast"/>
        <w:ind w:right="0" w:rightChars="0" w:firstLine="1325" w:firstLineChars="300"/>
        <w:jc w:val="both"/>
        <w:rPr>
          <w:rFonts w:hint="eastAsia" w:ascii="宋体" w:hAnsi="宋体" w:eastAsia="宋体" w:cs="宋体"/>
          <w:b/>
          <w:bCs/>
          <w:i w:val="0"/>
          <w:iCs w:val="0"/>
          <w:caps w:val="0"/>
          <w:color w:val="666666"/>
          <w:spacing w:val="0"/>
          <w:sz w:val="44"/>
          <w:szCs w:val="44"/>
        </w:rPr>
      </w:pPr>
      <w:r>
        <w:rPr>
          <w:rFonts w:hint="eastAsia" w:ascii="宋体" w:hAnsi="宋体" w:eastAsia="宋体" w:cs="宋体"/>
          <w:b/>
          <w:bCs/>
          <w:i w:val="0"/>
          <w:iCs w:val="0"/>
          <w:caps w:val="0"/>
          <w:color w:val="666666"/>
          <w:spacing w:val="0"/>
          <w:sz w:val="44"/>
          <w:szCs w:val="44"/>
        </w:rPr>
        <w:t>监理工程师职业资格考试报名</w:t>
      </w:r>
    </w:p>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855" w:lineRule="atLeast"/>
        <w:ind w:right="0" w:rightChars="0" w:firstLine="2650" w:firstLineChars="600"/>
        <w:jc w:val="both"/>
        <w:rPr>
          <w:rFonts w:ascii="仿宋" w:hAnsi="仿宋" w:eastAsia="仿宋" w:cs="仿宋"/>
          <w:color w:val="000000"/>
          <w:kern w:val="0"/>
          <w:sz w:val="31"/>
          <w:szCs w:val="31"/>
          <w:lang w:val="en-US" w:eastAsia="zh-CN" w:bidi="ar"/>
        </w:rPr>
      </w:pPr>
      <w:r>
        <w:rPr>
          <w:rFonts w:hint="eastAsia" w:ascii="宋体" w:hAnsi="宋体" w:eastAsia="宋体" w:cs="宋体"/>
          <w:b/>
          <w:bCs/>
          <w:i w:val="0"/>
          <w:iCs w:val="0"/>
          <w:caps w:val="0"/>
          <w:color w:val="666666"/>
          <w:spacing w:val="0"/>
          <w:sz w:val="44"/>
          <w:szCs w:val="44"/>
        </w:rPr>
        <w:t>及免试条件</w:t>
      </w:r>
    </w:p>
    <w:p>
      <w:pPr>
        <w:keepNext w:val="0"/>
        <w:keepLines w:val="0"/>
        <w:widowControl/>
        <w:suppressLineNumbers w:val="0"/>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color w:val="000000"/>
          <w:kern w:val="0"/>
          <w:sz w:val="30"/>
          <w:szCs w:val="30"/>
          <w:lang w:val="en-US" w:eastAsia="zh-CN" w:bidi="ar"/>
        </w:rPr>
        <w:t>凡符合《住房和城乡建设部、交通运输部、水利部、人力资 源社会保障部关于印发〈监理工程师职业资格制度规定〉〈监理 工程师职业资格考试实施办法〉的通知》（建人规〔2020〕3 号）</w:t>
      </w:r>
      <w:r>
        <w:rPr>
          <w:rFonts w:hint="eastAsia" w:ascii="仿宋_GB2312" w:hAnsi="仿宋_GB2312" w:eastAsia="仿宋_GB2312" w:cs="仿宋_GB2312"/>
          <w:color w:val="auto"/>
          <w:kern w:val="0"/>
          <w:sz w:val="30"/>
          <w:szCs w:val="30"/>
          <w:lang w:val="en-US" w:eastAsia="zh-CN" w:bidi="ar"/>
        </w:rPr>
        <w:t xml:space="preserve"> 和《人力资源社会保障部关于降低或取消部分准入类职业资格考试工作年限要求有关事项的通知》（人社部发〔2022〕8 号）规定的报考条件的人员，</w:t>
      </w:r>
      <w:r>
        <w:rPr>
          <w:rFonts w:hint="eastAsia" w:ascii="仿宋_GB2312" w:hAnsi="仿宋_GB2312" w:eastAsia="仿宋_GB2312" w:cs="仿宋_GB2312"/>
          <w:color w:val="000000"/>
          <w:kern w:val="0"/>
          <w:sz w:val="30"/>
          <w:szCs w:val="30"/>
          <w:lang w:val="en-US" w:eastAsia="zh-CN" w:bidi="ar"/>
        </w:rPr>
        <w:t>均可报名参加监理工程师职业资格考试。</w:t>
      </w:r>
    </w:p>
    <w:p>
      <w:pPr>
        <w:pStyle w:val="5"/>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wordWrap/>
        <w:spacing w:before="300" w:beforeAutospacing="0" w:after="300" w:afterAutospacing="0" w:line="600" w:lineRule="atLeast"/>
        <w:ind w:left="-60" w:leftChars="0" w:right="0" w:firstLine="480" w:firstLineChars="0"/>
        <w:rPr>
          <w:rFonts w:hint="eastAsia" w:ascii="楷体" w:hAnsi="楷体" w:eastAsia="楷体" w:cs="楷体"/>
          <w:b/>
          <w:bCs/>
          <w:i w:val="0"/>
          <w:iCs w:val="0"/>
          <w:caps w:val="0"/>
          <w:color w:val="666666"/>
          <w:spacing w:val="0"/>
          <w:sz w:val="31"/>
          <w:szCs w:val="31"/>
        </w:rPr>
      </w:pPr>
      <w:r>
        <w:rPr>
          <w:rFonts w:hint="eastAsia" w:ascii="楷体" w:hAnsi="楷体" w:eastAsia="楷体" w:cs="楷体"/>
          <w:b/>
          <w:bCs/>
          <w:i w:val="0"/>
          <w:iCs w:val="0"/>
          <w:caps w:val="0"/>
          <w:color w:val="666666"/>
          <w:spacing w:val="0"/>
          <w:sz w:val="31"/>
          <w:szCs w:val="31"/>
        </w:rPr>
        <w:t>参加4个科目（考全科）考试条件</w:t>
      </w:r>
    </w:p>
    <w:p>
      <w:pPr>
        <w:keepNext w:val="0"/>
        <w:keepLines w:val="0"/>
        <w:widowControl/>
        <w:suppressLineNumbers w:val="0"/>
        <w:ind w:firstLine="600" w:firstLineChars="200"/>
        <w:jc w:val="left"/>
        <w:rPr>
          <w:rFonts w:hint="eastAsia" w:ascii="仿宋_GB2312" w:hAnsi="仿宋_GB2312" w:eastAsia="仿宋_GB2312" w:cs="仿宋_GB2312"/>
          <w:color w:val="000000"/>
          <w:kern w:val="0"/>
          <w:sz w:val="30"/>
          <w:szCs w:val="30"/>
          <w:lang w:val="en-US" w:eastAsia="zh-CN" w:bidi="ar"/>
        </w:rPr>
      </w:pPr>
      <w:r>
        <w:rPr>
          <w:rFonts w:hint="eastAsia" w:ascii="仿宋_GB2312" w:hAnsi="仿宋_GB2312" w:eastAsia="仿宋_GB2312" w:cs="仿宋_GB2312"/>
          <w:color w:val="000000"/>
          <w:kern w:val="0"/>
          <w:sz w:val="30"/>
          <w:szCs w:val="30"/>
          <w:lang w:val="en-US" w:eastAsia="zh-CN" w:bidi="ar"/>
        </w:rPr>
        <w:t>具备以下条件之一的，参加4个科目（考全科）考试：</w:t>
      </w:r>
    </w:p>
    <w:p>
      <w:pPr>
        <w:keepNext w:val="0"/>
        <w:keepLines w:val="0"/>
        <w:widowControl/>
        <w:suppressLineNumbers w:val="0"/>
        <w:ind w:firstLine="600" w:firstLineChars="200"/>
        <w:jc w:val="left"/>
        <w:rPr>
          <w:rFonts w:hint="eastAsia" w:ascii="仿宋_GB2312" w:hAnsi="仿宋_GB2312" w:eastAsia="仿宋_GB2312" w:cs="仿宋_GB2312"/>
          <w:color w:val="000000"/>
          <w:kern w:val="0"/>
          <w:sz w:val="30"/>
          <w:szCs w:val="30"/>
          <w:lang w:val="en-US" w:eastAsia="zh-CN" w:bidi="ar"/>
        </w:rPr>
      </w:pPr>
      <w:r>
        <w:rPr>
          <w:rFonts w:hint="eastAsia" w:ascii="仿宋_GB2312" w:hAnsi="仿宋_GB2312" w:eastAsia="仿宋_GB2312" w:cs="仿宋_GB2312"/>
          <w:color w:val="000000"/>
          <w:kern w:val="0"/>
          <w:sz w:val="30"/>
          <w:szCs w:val="30"/>
          <w:lang w:val="en-US" w:eastAsia="zh-CN" w:bidi="ar"/>
        </w:rPr>
        <w:t>（1）具有各工程大类专业大学专科学历（或高等职业教育），从事工程施工、监理、设计等业务工作满4年；</w:t>
      </w:r>
    </w:p>
    <w:p>
      <w:pPr>
        <w:keepNext w:val="0"/>
        <w:keepLines w:val="0"/>
        <w:widowControl/>
        <w:suppressLineNumbers w:val="0"/>
        <w:ind w:firstLine="600" w:firstLineChars="200"/>
        <w:jc w:val="left"/>
        <w:rPr>
          <w:rFonts w:hint="eastAsia" w:ascii="仿宋_GB2312" w:hAnsi="仿宋_GB2312" w:eastAsia="仿宋_GB2312" w:cs="仿宋_GB2312"/>
          <w:color w:val="000000"/>
          <w:kern w:val="0"/>
          <w:sz w:val="30"/>
          <w:szCs w:val="30"/>
          <w:lang w:val="en-US" w:eastAsia="zh-CN" w:bidi="ar"/>
        </w:rPr>
      </w:pPr>
      <w:r>
        <w:rPr>
          <w:rFonts w:hint="eastAsia" w:ascii="仿宋_GB2312" w:hAnsi="仿宋_GB2312" w:eastAsia="仿宋_GB2312" w:cs="仿宋_GB2312"/>
          <w:color w:val="000000"/>
          <w:kern w:val="0"/>
          <w:sz w:val="30"/>
          <w:szCs w:val="30"/>
          <w:lang w:val="en-US" w:eastAsia="zh-CN" w:bidi="ar"/>
        </w:rPr>
        <w:t>（2）具有工学、管理科学与工程类专业大学本科学历或学位，从事工程施工、监理、设计等业务工作满3年；</w:t>
      </w:r>
    </w:p>
    <w:p>
      <w:pPr>
        <w:keepNext w:val="0"/>
        <w:keepLines w:val="0"/>
        <w:widowControl/>
        <w:suppressLineNumbers w:val="0"/>
        <w:ind w:firstLine="600" w:firstLineChars="200"/>
        <w:jc w:val="left"/>
        <w:rPr>
          <w:rFonts w:hint="eastAsia" w:ascii="仿宋_GB2312" w:hAnsi="仿宋_GB2312" w:eastAsia="仿宋_GB2312" w:cs="仿宋_GB2312"/>
          <w:color w:val="000000"/>
          <w:kern w:val="0"/>
          <w:sz w:val="30"/>
          <w:szCs w:val="30"/>
          <w:lang w:val="en-US" w:eastAsia="zh-CN" w:bidi="ar"/>
        </w:rPr>
      </w:pPr>
      <w:r>
        <w:rPr>
          <w:rFonts w:hint="eastAsia" w:ascii="仿宋_GB2312" w:hAnsi="仿宋_GB2312" w:eastAsia="仿宋_GB2312" w:cs="仿宋_GB2312"/>
          <w:color w:val="000000"/>
          <w:kern w:val="0"/>
          <w:sz w:val="30"/>
          <w:szCs w:val="30"/>
          <w:lang w:val="en-US" w:eastAsia="zh-CN" w:bidi="ar"/>
        </w:rPr>
        <w:t>（3）具有工学、管理科学与工程一级学科硕士学位或专业学位，从事工程施工、监理、设计等业务工作满2年；</w:t>
      </w:r>
    </w:p>
    <w:p>
      <w:pPr>
        <w:keepNext w:val="0"/>
        <w:keepLines w:val="0"/>
        <w:widowControl/>
        <w:suppressLineNumbers w:val="0"/>
        <w:ind w:firstLine="600" w:firstLineChars="200"/>
        <w:jc w:val="left"/>
        <w:rPr>
          <w:rFonts w:hint="eastAsia" w:ascii="仿宋_GB2312" w:hAnsi="仿宋_GB2312" w:eastAsia="仿宋_GB2312" w:cs="仿宋_GB2312"/>
          <w:color w:val="000000"/>
          <w:kern w:val="0"/>
          <w:sz w:val="30"/>
          <w:szCs w:val="30"/>
          <w:lang w:val="en-US" w:eastAsia="zh-CN" w:bidi="ar"/>
        </w:rPr>
      </w:pPr>
      <w:r>
        <w:rPr>
          <w:rFonts w:hint="eastAsia" w:ascii="仿宋_GB2312" w:hAnsi="仿宋_GB2312" w:eastAsia="仿宋_GB2312" w:cs="仿宋_GB2312"/>
          <w:color w:val="000000"/>
          <w:kern w:val="0"/>
          <w:sz w:val="30"/>
          <w:szCs w:val="30"/>
          <w:lang w:val="en-US" w:eastAsia="zh-CN" w:bidi="ar"/>
        </w:rPr>
        <w:t>（4）具有工学、管理科学与工程一级学科博士学位。</w:t>
      </w:r>
    </w:p>
    <w:p>
      <w:pPr>
        <w:pStyle w:val="5"/>
        <w:keepNext w:val="0"/>
        <w:keepLines w:val="0"/>
        <w:widowControl/>
        <w:suppressLineNumbers w:val="0"/>
        <w:pBdr>
          <w:top w:val="none" w:color="auto" w:sz="0" w:space="0"/>
          <w:left w:val="none" w:color="auto" w:sz="0" w:space="0"/>
          <w:bottom w:val="none" w:color="auto" w:sz="0" w:space="0"/>
          <w:right w:val="none" w:color="auto" w:sz="0" w:space="0"/>
        </w:pBdr>
        <w:wordWrap/>
        <w:spacing w:before="300" w:beforeAutospacing="0" w:after="300" w:afterAutospacing="0" w:line="600" w:lineRule="atLeast"/>
        <w:ind w:left="0" w:right="0" w:firstLine="480"/>
        <w:rPr>
          <w:rFonts w:hint="eastAsia" w:ascii="楷体" w:hAnsi="楷体" w:eastAsia="楷体" w:cs="楷体"/>
          <w:b/>
          <w:bCs/>
          <w:color w:val="666666"/>
          <w:sz w:val="27"/>
          <w:szCs w:val="27"/>
        </w:rPr>
      </w:pPr>
      <w:r>
        <w:rPr>
          <w:rFonts w:hint="eastAsia" w:ascii="楷体" w:hAnsi="楷体" w:eastAsia="楷体" w:cs="楷体"/>
          <w:b/>
          <w:bCs/>
          <w:i w:val="0"/>
          <w:iCs w:val="0"/>
          <w:caps w:val="0"/>
          <w:color w:val="666666"/>
          <w:spacing w:val="0"/>
          <w:sz w:val="31"/>
          <w:szCs w:val="31"/>
        </w:rPr>
        <w:t>（二）参加2个科目（免二科）考试条件</w:t>
      </w:r>
    </w:p>
    <w:p>
      <w:pPr>
        <w:keepNext w:val="0"/>
        <w:keepLines w:val="0"/>
        <w:widowControl/>
        <w:suppressLineNumbers w:val="0"/>
        <w:ind w:firstLine="600" w:firstLineChars="200"/>
        <w:jc w:val="left"/>
        <w:rPr>
          <w:rFonts w:hint="eastAsia" w:ascii="仿宋_GB2312" w:hAnsi="仿宋_GB2312" w:eastAsia="仿宋_GB2312" w:cs="仿宋_GB2312"/>
          <w:color w:val="000000"/>
          <w:kern w:val="0"/>
          <w:sz w:val="30"/>
          <w:szCs w:val="30"/>
          <w:lang w:val="en-US" w:eastAsia="zh-CN" w:bidi="ar"/>
        </w:rPr>
      </w:pPr>
      <w:r>
        <w:rPr>
          <w:rFonts w:hint="eastAsia" w:ascii="仿宋_GB2312" w:hAnsi="仿宋_GB2312" w:eastAsia="仿宋_GB2312" w:cs="仿宋_GB2312"/>
          <w:color w:val="000000"/>
          <w:kern w:val="0"/>
          <w:sz w:val="30"/>
          <w:szCs w:val="30"/>
          <w:lang w:val="en-US" w:eastAsia="zh-CN" w:bidi="ar"/>
        </w:rPr>
        <w:t>具备以下条件之一的，参加监理工程师职业资格考试可免考基础科目：</w:t>
      </w:r>
    </w:p>
    <w:p>
      <w:pPr>
        <w:keepNext w:val="0"/>
        <w:keepLines w:val="0"/>
        <w:widowControl/>
        <w:suppressLineNumbers w:val="0"/>
        <w:ind w:firstLine="600" w:firstLineChars="200"/>
        <w:jc w:val="left"/>
        <w:rPr>
          <w:rFonts w:hint="eastAsia" w:ascii="仿宋_GB2312" w:hAnsi="仿宋_GB2312" w:eastAsia="仿宋_GB2312" w:cs="仿宋_GB2312"/>
          <w:color w:val="000000"/>
          <w:kern w:val="0"/>
          <w:sz w:val="30"/>
          <w:szCs w:val="30"/>
          <w:lang w:val="en-US" w:eastAsia="zh-CN" w:bidi="ar"/>
        </w:rPr>
      </w:pPr>
      <w:r>
        <w:rPr>
          <w:rFonts w:hint="eastAsia" w:ascii="仿宋_GB2312" w:hAnsi="仿宋_GB2312" w:eastAsia="仿宋_GB2312" w:cs="仿宋_GB2312"/>
          <w:color w:val="000000"/>
          <w:kern w:val="0"/>
          <w:sz w:val="30"/>
          <w:szCs w:val="30"/>
          <w:lang w:val="en-US" w:eastAsia="zh-CN" w:bidi="ar"/>
        </w:rPr>
        <w:t>1.已取得公路水运工程监理工程师资格证书；</w:t>
      </w:r>
    </w:p>
    <w:p>
      <w:pPr>
        <w:keepNext w:val="0"/>
        <w:keepLines w:val="0"/>
        <w:widowControl/>
        <w:suppressLineNumbers w:val="0"/>
        <w:ind w:firstLine="600" w:firstLineChars="200"/>
        <w:jc w:val="left"/>
        <w:rPr>
          <w:rFonts w:hint="eastAsia" w:ascii="仿宋_GB2312" w:hAnsi="仿宋_GB2312" w:eastAsia="仿宋_GB2312" w:cs="仿宋_GB2312"/>
          <w:color w:val="000000"/>
          <w:kern w:val="0"/>
          <w:sz w:val="30"/>
          <w:szCs w:val="30"/>
          <w:lang w:val="en-US" w:eastAsia="zh-CN" w:bidi="ar"/>
        </w:rPr>
      </w:pPr>
      <w:r>
        <w:rPr>
          <w:rFonts w:hint="eastAsia" w:ascii="仿宋_GB2312" w:hAnsi="仿宋_GB2312" w:eastAsia="仿宋_GB2312" w:cs="仿宋_GB2312"/>
          <w:color w:val="000000"/>
          <w:kern w:val="0"/>
          <w:sz w:val="30"/>
          <w:szCs w:val="30"/>
          <w:lang w:val="en-US" w:eastAsia="zh-CN" w:bidi="ar"/>
        </w:rPr>
        <w:t>2.已取得水利工程建设监理工程师资格证书。</w:t>
      </w:r>
    </w:p>
    <w:p>
      <w:pPr>
        <w:keepNext w:val="0"/>
        <w:keepLines w:val="0"/>
        <w:widowControl/>
        <w:suppressLineNumbers w:val="0"/>
        <w:ind w:firstLine="600" w:firstLineChars="200"/>
        <w:jc w:val="left"/>
        <w:rPr>
          <w:rFonts w:hint="eastAsia" w:ascii="仿宋_GB2312" w:hAnsi="仿宋_GB2312" w:eastAsia="仿宋_GB2312" w:cs="仿宋_GB2312"/>
          <w:color w:val="000000"/>
          <w:kern w:val="0"/>
          <w:sz w:val="30"/>
          <w:szCs w:val="30"/>
          <w:lang w:val="en-US" w:eastAsia="zh-CN" w:bidi="ar"/>
        </w:rPr>
      </w:pPr>
      <w:r>
        <w:rPr>
          <w:rFonts w:hint="eastAsia" w:ascii="仿宋_GB2312" w:hAnsi="仿宋_GB2312" w:eastAsia="仿宋_GB2312" w:cs="仿宋_GB2312"/>
          <w:color w:val="000000"/>
          <w:kern w:val="0"/>
          <w:sz w:val="30"/>
          <w:szCs w:val="30"/>
          <w:lang w:val="en-US" w:eastAsia="zh-CN" w:bidi="ar"/>
        </w:rPr>
        <w:t>申请免考部分科目的考生在报名时应提供相应材料。</w:t>
      </w:r>
    </w:p>
    <w:p>
      <w:pPr>
        <w:pStyle w:val="5"/>
        <w:keepNext w:val="0"/>
        <w:keepLines w:val="0"/>
        <w:widowControl/>
        <w:suppressLineNumbers w:val="0"/>
        <w:pBdr>
          <w:top w:val="none" w:color="auto" w:sz="0" w:space="0"/>
          <w:left w:val="none" w:color="auto" w:sz="0" w:space="0"/>
          <w:bottom w:val="none" w:color="auto" w:sz="0" w:space="0"/>
          <w:right w:val="none" w:color="auto" w:sz="0" w:space="0"/>
        </w:pBdr>
        <w:wordWrap/>
        <w:spacing w:before="300" w:beforeAutospacing="0" w:after="300" w:afterAutospacing="0" w:line="600" w:lineRule="atLeast"/>
        <w:ind w:left="0" w:right="0" w:firstLine="480"/>
        <w:rPr>
          <w:rFonts w:hint="eastAsia" w:ascii="楷体" w:hAnsi="楷体" w:eastAsia="楷体" w:cs="楷体"/>
          <w:b/>
          <w:bCs/>
          <w:color w:val="666666"/>
          <w:sz w:val="27"/>
          <w:szCs w:val="27"/>
        </w:rPr>
      </w:pPr>
      <w:r>
        <w:rPr>
          <w:rFonts w:hint="eastAsia" w:ascii="楷体" w:hAnsi="楷体" w:eastAsia="楷体" w:cs="楷体"/>
          <w:b/>
          <w:bCs/>
          <w:i w:val="0"/>
          <w:iCs w:val="0"/>
          <w:caps w:val="0"/>
          <w:color w:val="666666"/>
          <w:spacing w:val="0"/>
          <w:sz w:val="31"/>
          <w:szCs w:val="31"/>
        </w:rPr>
        <w:t>（三）参加2个科目（增报专业）考试条件</w:t>
      </w:r>
    </w:p>
    <w:p>
      <w:pPr>
        <w:keepNext w:val="0"/>
        <w:keepLines w:val="0"/>
        <w:widowControl/>
        <w:suppressLineNumbers w:val="0"/>
        <w:ind w:firstLine="600" w:firstLineChars="200"/>
        <w:jc w:val="left"/>
        <w:rPr>
          <w:rFonts w:hint="eastAsia" w:ascii="仿宋_GB2312" w:hAnsi="仿宋_GB2312" w:eastAsia="仿宋_GB2312" w:cs="仿宋_GB2312"/>
          <w:color w:val="000000"/>
          <w:kern w:val="0"/>
          <w:sz w:val="30"/>
          <w:szCs w:val="30"/>
          <w:lang w:val="en-US" w:eastAsia="zh-CN" w:bidi="ar"/>
        </w:rPr>
      </w:pPr>
      <w:r>
        <w:rPr>
          <w:rFonts w:hint="eastAsia" w:ascii="仿宋_GB2312" w:hAnsi="仿宋_GB2312" w:eastAsia="仿宋_GB2312" w:cs="仿宋_GB2312"/>
          <w:color w:val="000000"/>
          <w:kern w:val="0"/>
          <w:sz w:val="30"/>
          <w:szCs w:val="30"/>
          <w:lang w:val="en-US" w:eastAsia="zh-CN" w:bidi="ar"/>
        </w:rPr>
        <w:t>已取得监理工程师一种专业职业资格证书。</w:t>
      </w:r>
    </w:p>
    <w:p>
      <w:pPr>
        <w:pStyle w:val="5"/>
        <w:keepNext w:val="0"/>
        <w:keepLines w:val="0"/>
        <w:widowControl/>
        <w:suppressLineNumbers w:val="0"/>
        <w:pBdr>
          <w:top w:val="none" w:color="auto" w:sz="0" w:space="0"/>
          <w:left w:val="none" w:color="auto" w:sz="0" w:space="0"/>
          <w:bottom w:val="none" w:color="auto" w:sz="0" w:space="0"/>
          <w:right w:val="none" w:color="auto" w:sz="0" w:space="0"/>
        </w:pBdr>
        <w:wordWrap/>
        <w:spacing w:before="300" w:beforeAutospacing="0" w:after="300" w:afterAutospacing="0" w:line="600" w:lineRule="atLeast"/>
        <w:ind w:left="0" w:right="0" w:firstLine="480"/>
        <w:rPr>
          <w:rFonts w:hint="eastAsia" w:ascii="楷体" w:hAnsi="楷体" w:eastAsia="楷体" w:cs="楷体"/>
          <w:b/>
          <w:bCs/>
          <w:color w:val="666666"/>
          <w:sz w:val="27"/>
          <w:szCs w:val="27"/>
        </w:rPr>
      </w:pPr>
      <w:r>
        <w:rPr>
          <w:rFonts w:hint="eastAsia" w:ascii="楷体" w:hAnsi="楷体" w:eastAsia="楷体" w:cs="楷体"/>
          <w:b/>
          <w:bCs/>
          <w:i w:val="0"/>
          <w:iCs w:val="0"/>
          <w:caps w:val="0"/>
          <w:color w:val="666666"/>
          <w:spacing w:val="0"/>
          <w:sz w:val="31"/>
          <w:szCs w:val="31"/>
        </w:rPr>
        <w:t>（四</w:t>
      </w:r>
      <w:bookmarkStart w:id="0" w:name="_GoBack"/>
      <w:bookmarkEnd w:id="0"/>
      <w:r>
        <w:rPr>
          <w:rFonts w:hint="eastAsia" w:ascii="楷体" w:hAnsi="楷体" w:eastAsia="楷体" w:cs="楷体"/>
          <w:b/>
          <w:bCs/>
          <w:i w:val="0"/>
          <w:iCs w:val="0"/>
          <w:caps w:val="0"/>
          <w:color w:val="666666"/>
          <w:spacing w:val="0"/>
          <w:sz w:val="31"/>
          <w:szCs w:val="31"/>
        </w:rPr>
        <w:t>）关于工作年限</w:t>
      </w:r>
    </w:p>
    <w:p>
      <w:pPr>
        <w:pStyle w:val="5"/>
        <w:keepNext w:val="0"/>
        <w:keepLines w:val="0"/>
        <w:widowControl/>
        <w:suppressLineNumbers w:val="0"/>
        <w:pBdr>
          <w:top w:val="none" w:color="auto" w:sz="0" w:space="0"/>
          <w:left w:val="none" w:color="auto" w:sz="0" w:space="0"/>
          <w:bottom w:val="none" w:color="auto" w:sz="0" w:space="0"/>
          <w:right w:val="none" w:color="auto" w:sz="0" w:space="0"/>
        </w:pBdr>
        <w:wordWrap/>
        <w:spacing w:before="300" w:beforeAutospacing="0" w:after="300" w:afterAutospacing="0" w:line="600" w:lineRule="atLeast"/>
        <w:ind w:left="0" w:right="0" w:firstLine="480"/>
        <w:rPr>
          <w:rFonts w:hint="eastAsia" w:ascii="仿宋" w:hAnsi="仿宋" w:eastAsia="仿宋" w:cs="仿宋"/>
          <w:i w:val="0"/>
          <w:iCs w:val="0"/>
          <w:caps w:val="0"/>
          <w:color w:val="666666"/>
          <w:spacing w:val="0"/>
          <w:sz w:val="31"/>
          <w:szCs w:val="31"/>
          <w:lang w:val="en-US" w:eastAsia="zh-CN"/>
        </w:rPr>
      </w:pPr>
      <w:r>
        <w:rPr>
          <w:rFonts w:hint="eastAsia" w:ascii="仿宋_GB2312" w:hAnsi="仿宋_GB2312" w:eastAsia="仿宋_GB2312" w:cs="仿宋_GB2312"/>
          <w:color w:val="000000"/>
          <w:kern w:val="0"/>
          <w:sz w:val="30"/>
          <w:szCs w:val="30"/>
          <w:lang w:val="en-US" w:eastAsia="zh-CN" w:bidi="ar"/>
        </w:rPr>
        <w:t xml:space="preserve">报名条件中的专业工作年限计算截至时间为2026年12月31日。       </w:t>
      </w:r>
      <w:r>
        <w:rPr>
          <w:rFonts w:hint="eastAsia" w:ascii="仿宋" w:hAnsi="仿宋" w:eastAsia="仿宋" w:cs="仿宋"/>
          <w:i w:val="0"/>
          <w:iCs w:val="0"/>
          <w:caps w:val="0"/>
          <w:color w:val="666666"/>
          <w:spacing w:val="0"/>
          <w:sz w:val="31"/>
          <w:szCs w:val="31"/>
          <w:lang w:val="en-US" w:eastAsia="zh-CN"/>
        </w:rPr>
        <w:t xml:space="preserve">          </w:t>
      </w:r>
    </w:p>
    <w:p>
      <w:pPr>
        <w:widowControl/>
        <w:ind w:firstLine="480" w:firstLineChars="150"/>
        <w:jc w:val="left"/>
        <w:rPr>
          <w:rFonts w:eastAsia="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华文仿宋">
    <w:panose1 w:val="02010600040101010101"/>
    <w:charset w:val="86"/>
    <w:family w:val="auto"/>
    <w:pitch w:val="default"/>
    <w:sig w:usb0="00000287" w:usb1="080F0000" w:usb2="00000000" w:usb3="00000000" w:csb0="0004009F" w:csb1="DFD70000"/>
  </w:font>
  <w:font w:name="仿宋">
    <w:altName w:val="方正仿宋_GBK"/>
    <w:panose1 w:val="02010609060101010101"/>
    <w:charset w:val="86"/>
    <w:family w:val="modern"/>
    <w:pitch w:val="default"/>
    <w:sig w:usb0="00000000" w:usb1="00000000" w:usb2="00000016" w:usb3="00000000" w:csb0="00040001" w:csb1="00000000"/>
  </w:font>
  <w:font w:name="仿宋_GB2312">
    <w:altName w:val="方正仿宋_GBK"/>
    <w:panose1 w:val="02010609030101010101"/>
    <w:charset w:val="86"/>
    <w:family w:val="auto"/>
    <w:pitch w:val="default"/>
    <w:sig w:usb0="00000000" w:usb1="00000000" w:usb2="00000000" w:usb3="00000000" w:csb0="00040000" w:csb1="00000000"/>
  </w:font>
  <w:font w:name="楷体">
    <w:altName w:val="方正楷体_GBK"/>
    <w:panose1 w:val="02010609060101010101"/>
    <w:charset w:val="86"/>
    <w:family w:val="auto"/>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AE6117"/>
    <w:multiLevelType w:val="singleLevel"/>
    <w:tmpl w:val="E0AE6117"/>
    <w:lvl w:ilvl="0" w:tentative="0">
      <w:start w:val="1"/>
      <w:numFmt w:val="chineseCounting"/>
      <w:suff w:val="nothing"/>
      <w:lvlText w:val="（%1）"/>
      <w:lvlJc w:val="left"/>
      <w:pPr>
        <w:ind w:left="-6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2IwYzRlZWUxOTYxZmE3ZTkzOWVhMzEzMDdlYWEyZDUifQ=="/>
  </w:docVars>
  <w:rsids>
    <w:rsidRoot w:val="00D51B69"/>
    <w:rsid w:val="000623C7"/>
    <w:rsid w:val="000C6479"/>
    <w:rsid w:val="000E04B4"/>
    <w:rsid w:val="00147FC3"/>
    <w:rsid w:val="0021531D"/>
    <w:rsid w:val="00240706"/>
    <w:rsid w:val="003F4538"/>
    <w:rsid w:val="00430E3C"/>
    <w:rsid w:val="00461E19"/>
    <w:rsid w:val="00496A2B"/>
    <w:rsid w:val="00506903"/>
    <w:rsid w:val="00523FC5"/>
    <w:rsid w:val="00586D2F"/>
    <w:rsid w:val="005C5EE4"/>
    <w:rsid w:val="005D54FB"/>
    <w:rsid w:val="005D6AD8"/>
    <w:rsid w:val="00674202"/>
    <w:rsid w:val="006E77AB"/>
    <w:rsid w:val="0072588D"/>
    <w:rsid w:val="009966E2"/>
    <w:rsid w:val="00A37288"/>
    <w:rsid w:val="00A41E26"/>
    <w:rsid w:val="00AC68A2"/>
    <w:rsid w:val="00AD4E4D"/>
    <w:rsid w:val="00B578CD"/>
    <w:rsid w:val="00BC778B"/>
    <w:rsid w:val="00C10AE1"/>
    <w:rsid w:val="00C45DF4"/>
    <w:rsid w:val="00D434C1"/>
    <w:rsid w:val="00D51B69"/>
    <w:rsid w:val="00DA7D4A"/>
    <w:rsid w:val="00DC459F"/>
    <w:rsid w:val="00DE3F70"/>
    <w:rsid w:val="00E452D1"/>
    <w:rsid w:val="00E95563"/>
    <w:rsid w:val="00EA3914"/>
    <w:rsid w:val="00F3601F"/>
    <w:rsid w:val="00F70B30"/>
    <w:rsid w:val="194F1BAA"/>
    <w:rsid w:val="32A64095"/>
    <w:rsid w:val="4DE427A6"/>
    <w:rsid w:val="53F834B8"/>
    <w:rsid w:val="69410D8D"/>
    <w:rsid w:val="6CF12C22"/>
    <w:rsid w:val="715645EC"/>
    <w:rsid w:val="DB5FECCF"/>
    <w:rsid w:val="DFFD79C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link w:val="9"/>
    <w:qFormat/>
    <w:uiPriority w:val="0"/>
    <w:pPr>
      <w:adjustRightInd w:val="0"/>
      <w:snapToGrid w:val="0"/>
      <w:spacing w:before="100" w:line="500" w:lineRule="atLeast"/>
      <w:ind w:firstLine="280" w:firstLineChars="100"/>
    </w:pPr>
    <w:rPr>
      <w:rFonts w:ascii="宋体" w:hAnsi="华文仿宋"/>
      <w:sz w:val="28"/>
    </w:rPr>
  </w:style>
  <w:style w:type="paragraph" w:styleId="3">
    <w:name w:val="footer"/>
    <w:basedOn w:val="1"/>
    <w:link w:val="11"/>
    <w:semiHidden/>
    <w:unhideWhenUsed/>
    <w:qFormat/>
    <w:uiPriority w:val="99"/>
    <w:pPr>
      <w:tabs>
        <w:tab w:val="center" w:pos="4153"/>
        <w:tab w:val="right" w:pos="8306"/>
      </w:tabs>
      <w:snapToGrid w:val="0"/>
      <w:jc w:val="left"/>
    </w:pPr>
    <w:rPr>
      <w:sz w:val="18"/>
      <w:szCs w:val="18"/>
    </w:rPr>
  </w:style>
  <w:style w:type="paragraph" w:styleId="4">
    <w:name w:val="header"/>
    <w:basedOn w:val="1"/>
    <w:link w:val="1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 w:type="character" w:customStyle="1" w:styleId="9">
    <w:name w:val="正文文本缩进 2 Char"/>
    <w:basedOn w:val="7"/>
    <w:link w:val="2"/>
    <w:qFormat/>
    <w:uiPriority w:val="0"/>
    <w:rPr>
      <w:rFonts w:ascii="宋体" w:hAnsi="华文仿宋" w:eastAsia="宋体" w:cs="Times New Roman"/>
      <w:sz w:val="28"/>
      <w:szCs w:val="20"/>
    </w:rPr>
  </w:style>
  <w:style w:type="character" w:customStyle="1" w:styleId="10">
    <w:name w:val="页眉 Char"/>
    <w:basedOn w:val="7"/>
    <w:link w:val="4"/>
    <w:semiHidden/>
    <w:qFormat/>
    <w:uiPriority w:val="99"/>
    <w:rPr>
      <w:rFonts w:ascii="Times New Roman" w:hAnsi="Times New Roman" w:eastAsia="宋体" w:cs="Times New Roman"/>
      <w:kern w:val="2"/>
      <w:sz w:val="18"/>
      <w:szCs w:val="18"/>
    </w:rPr>
  </w:style>
  <w:style w:type="character" w:customStyle="1" w:styleId="11">
    <w:name w:val="页脚 Char"/>
    <w:basedOn w:val="7"/>
    <w:link w:val="3"/>
    <w:semiHidden/>
    <w:qFormat/>
    <w:uiPriority w:val="99"/>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2</Pages>
  <Words>582</Words>
  <Characters>595</Characters>
  <Lines>5</Lines>
  <Paragraphs>1</Paragraphs>
  <TotalTime>2</TotalTime>
  <ScaleCrop>false</ScaleCrop>
  <LinksUpToDate>false</LinksUpToDate>
  <CharactersWithSpaces>617</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2021-03-17T19:54:00Z</dcterms:created>
  <dc:creator>Administrator</dc:creator>
  <cp:lastModifiedBy>huanghe</cp:lastModifiedBy>
  <dcterms:modified xsi:type="dcterms:W3CDTF">2026-03-09T18:14:44Z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5B09EFE0E2B64FAA8B3041F904D384B2</vt:lpwstr>
  </property>
  <property fmtid="{D5CDD505-2E9C-101B-9397-08002B2CF9AE}" pid="4" name="KSOTemplateDocerSaveRecord">
    <vt:lpwstr>eyJoZGlkIjoiM2IwYzRlZWUxOTYxZmE3ZTkzOWVhMzEzMDdlYWEyZDUifQ==</vt:lpwstr>
  </property>
</Properties>
</file>